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CC3" w:rsidRPr="002A4CC3" w:rsidRDefault="002A4CC3" w:rsidP="002A4CC3">
      <w:pPr>
        <w:spacing w:after="120"/>
        <w:rPr>
          <w:rFonts w:ascii="Gill Sans MT" w:hAnsi="Gill Sans MT" w:cs="Courier New"/>
          <w:lang w:val="en-US"/>
        </w:rPr>
      </w:pPr>
      <w:bookmarkStart w:id="0" w:name="_GoBack"/>
      <w:r w:rsidRPr="002A4CC3">
        <w:rPr>
          <w:rFonts w:ascii="Gill Sans MT" w:hAnsi="Gill Sans MT" w:cs="Courier New"/>
          <w:lang w:val="en-US"/>
        </w:rPr>
        <w:t xml:space="preserve">For selective and experienced investors who seek more than just average and relative returns, we offer the opportunity to invest in </w:t>
      </w:r>
      <w:proofErr w:type="spellStart"/>
      <w:r w:rsidRPr="002A4CC3">
        <w:rPr>
          <w:rFonts w:ascii="Gill Sans MT" w:hAnsi="Gill Sans MT" w:cs="Courier New"/>
          <w:lang w:val="en-US"/>
        </w:rPr>
        <w:t>BlueNova’s</w:t>
      </w:r>
      <w:proofErr w:type="spellEnd"/>
      <w:r w:rsidRPr="002A4CC3">
        <w:rPr>
          <w:rFonts w:ascii="Gill Sans MT" w:hAnsi="Gill Sans MT" w:cs="Courier New"/>
          <w:lang w:val="en-US"/>
        </w:rPr>
        <w:t xml:space="preserve"> absolute return fund “True North”. The fund is targeting returns in excess of 30% p.a. and will provide high </w:t>
      </w:r>
      <w:proofErr w:type="spellStart"/>
      <w:r w:rsidRPr="002A4CC3">
        <w:rPr>
          <w:rFonts w:ascii="Gill Sans MT" w:hAnsi="Gill Sans MT" w:cs="Courier New"/>
          <w:lang w:val="en-US"/>
        </w:rPr>
        <w:t>networth</w:t>
      </w:r>
      <w:proofErr w:type="spellEnd"/>
      <w:r w:rsidRPr="002A4CC3">
        <w:rPr>
          <w:rFonts w:ascii="Gill Sans MT" w:hAnsi="Gill Sans MT" w:cs="Courier New"/>
          <w:lang w:val="en-US"/>
        </w:rPr>
        <w:t xml:space="preserve"> individuals with access to high-performing managed futures, trading systems and algorithmic trading all of which are currently exclusive to institutional investors.</w:t>
      </w:r>
      <w:r w:rsidRPr="002A4CC3">
        <w:rPr>
          <w:lang w:val="en-US"/>
        </w:rPr>
        <w:t xml:space="preserve"> </w:t>
      </w:r>
      <w:r w:rsidRPr="002A4CC3">
        <w:rPr>
          <w:rFonts w:ascii="Gill Sans MT" w:hAnsi="Gill Sans MT" w:cs="Courier New"/>
          <w:lang w:val="en-US"/>
        </w:rPr>
        <w:t>We are investing in a quickly changing environment and only a small fund with a size of USD 10-30 million can be deployed in our target market to ensure superior returns.</w:t>
      </w:r>
    </w:p>
    <w:p w:rsidR="002A4CC3" w:rsidRPr="002A4CC3" w:rsidRDefault="002A4CC3" w:rsidP="002A4CC3">
      <w:pPr>
        <w:spacing w:after="120"/>
        <w:rPr>
          <w:rFonts w:ascii="Gill Sans MT" w:hAnsi="Gill Sans MT" w:cs="Courier New"/>
          <w:lang w:val="en-US"/>
        </w:rPr>
      </w:pPr>
      <w:r w:rsidRPr="002A4CC3">
        <w:rPr>
          <w:rFonts w:ascii="Gill Sans MT" w:hAnsi="Gill Sans MT" w:cs="Courier New"/>
          <w:lang w:val="en-US"/>
        </w:rPr>
        <w:t>Our diversified model portfolio delivers very high performance with minimal correlation internally and to the broader markets as exemplified by the S&amp;P 500 index. Its drawdown and volatility parameters allow for further enhancement of performance by leverage.</w:t>
      </w:r>
    </w:p>
    <w:bookmarkEnd w:id="0"/>
    <w:p w:rsidR="000F4DE1" w:rsidRPr="002A4CC3" w:rsidRDefault="000F4DE1">
      <w:pPr>
        <w:rPr>
          <w:lang w:val="en-US"/>
        </w:rPr>
      </w:pPr>
    </w:p>
    <w:sectPr w:rsidR="000F4DE1" w:rsidRPr="002A4C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C3"/>
    <w:rsid w:val="000F4DE1"/>
    <w:rsid w:val="002A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F8569-8BAF-474C-B6A4-2DED33ED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CC3"/>
    <w:rPr>
      <w:rFonts w:eastAsiaTheme="minorEastAsia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Bremer</dc:creator>
  <cp:keywords/>
  <dc:description/>
  <cp:lastModifiedBy>Bremer</cp:lastModifiedBy>
  <cp:revision>1</cp:revision>
  <dcterms:created xsi:type="dcterms:W3CDTF">2015-09-29T12:46:00Z</dcterms:created>
  <dcterms:modified xsi:type="dcterms:W3CDTF">2015-09-29T12:47:00Z</dcterms:modified>
</cp:coreProperties>
</file>